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917" w:rsidRPr="00BD0917" w:rsidRDefault="00BD0917" w:rsidP="00BD0917">
      <w:pPr>
        <w:pBdr>
          <w:bottom w:val="single" w:sz="6" w:space="0" w:color="D6DDB9"/>
        </w:pBdr>
        <w:shd w:val="clear" w:color="auto" w:fill="F5F7E7"/>
        <w:spacing w:before="120" w:after="120" w:line="396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</w:pPr>
      <w:r w:rsidRPr="00BD0917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  <w:t>Образование</w:t>
      </w:r>
    </w:p>
    <w:p w:rsidR="00BD0917" w:rsidRDefault="00BD0917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1345EF" w:rsidRDefault="00BD0917" w:rsidP="00BD0917">
      <w:pPr>
        <w:jc w:val="center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BD0917">
        <w:rPr>
          <w:rStyle w:val="a5"/>
          <w:rFonts w:ascii="Times New Roman" w:hAnsi="Times New Roman" w:cs="Times New Roman"/>
          <w:i w:val="0"/>
          <w:sz w:val="28"/>
          <w:szCs w:val="28"/>
        </w:rPr>
        <w:t>Реализуемые уровни образования в ДОУ - дошкольное.</w:t>
      </w:r>
      <w:r w:rsidRPr="00BD0917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Форма обучения - очная.</w:t>
      </w:r>
      <w:r w:rsidRPr="00BD0917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Нормативный срок обучения - 5 лет.</w:t>
      </w:r>
      <w:r w:rsidRPr="00BD0917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Образовательная деятельность в ДОУ осуществляется на </w:t>
      </w:r>
      <w:hyperlink r:id="rId4" w:history="1">
        <w:r w:rsidRPr="00BD0917">
          <w:rPr>
            <w:rStyle w:val="a5"/>
            <w:rFonts w:ascii="Times New Roman" w:hAnsi="Times New Roman" w:cs="Times New Roman"/>
            <w:i w:val="0"/>
            <w:sz w:val="28"/>
            <w:szCs w:val="28"/>
          </w:rPr>
          <w:t>русском языке</w:t>
        </w:r>
      </w:hyperlink>
      <w:r w:rsidRPr="00BD0917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Pr="00BD0917"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Обща</w:t>
      </w:r>
      <w:r w:rsidR="00D05BFA">
        <w:rPr>
          <w:rStyle w:val="a5"/>
          <w:rFonts w:ascii="Times New Roman" w:hAnsi="Times New Roman" w:cs="Times New Roman"/>
          <w:i w:val="0"/>
          <w:sz w:val="28"/>
          <w:szCs w:val="28"/>
        </w:rPr>
        <w:t>я численность воспитанников - 40</w:t>
      </w:r>
      <w:r w:rsidRPr="00BD091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человек.</w:t>
      </w:r>
    </w:p>
    <w:p w:rsidR="000F72A3" w:rsidRPr="000F72A3" w:rsidRDefault="000F72A3" w:rsidP="000F72A3">
      <w:pPr>
        <w:pStyle w:val="2"/>
        <w:rPr>
          <w:rStyle w:val="a6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0F72A3">
        <w:rPr>
          <w:rStyle w:val="a6"/>
          <w:rFonts w:ascii="Times New Roman" w:hAnsi="Times New Roman" w:cs="Times New Roman"/>
          <w:color w:val="auto"/>
          <w:sz w:val="24"/>
          <w:szCs w:val="24"/>
          <w:lang w:eastAsia="ru-RU"/>
        </w:rPr>
        <w:t>Обучение и воспитание воспитанников производится за счет бюджетных ассигнований местного бюджета.</w:t>
      </w:r>
    </w:p>
    <w:tbl>
      <w:tblPr>
        <w:tblpPr w:leftFromText="180" w:rightFromText="180" w:vertAnchor="text" w:horzAnchor="margin" w:tblpXSpec="center" w:tblpY="405"/>
        <w:tblW w:w="105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0"/>
        <w:gridCol w:w="3520"/>
        <w:gridCol w:w="3520"/>
      </w:tblGrid>
      <w:tr w:rsidR="000F72A3" w:rsidRPr="000F72A3" w:rsidTr="000F72A3"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72A3" w:rsidRPr="000F72A3" w:rsidRDefault="000F72A3" w:rsidP="000F72A3">
            <w:pPr>
              <w:pStyle w:val="2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F72A3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            группа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72A3" w:rsidRPr="000F72A3" w:rsidRDefault="000F72A3" w:rsidP="000F72A3">
            <w:pPr>
              <w:pStyle w:val="2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F72A3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     Количество детей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72A3" w:rsidRPr="000F72A3" w:rsidRDefault="000F72A3" w:rsidP="000F72A3">
            <w:pPr>
              <w:pStyle w:val="2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F72A3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    Возрастной состав</w:t>
            </w:r>
          </w:p>
        </w:tc>
      </w:tr>
      <w:tr w:rsidR="000F72A3" w:rsidRPr="000F72A3" w:rsidTr="000F72A3"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72A3" w:rsidRPr="000F72A3" w:rsidRDefault="00D05BFA" w:rsidP="000F72A3">
            <w:pPr>
              <w:pStyle w:val="2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Разновозрастная группа (с 1,5 до 4 лет)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72A3" w:rsidRPr="000F72A3" w:rsidRDefault="00D05BFA" w:rsidP="000F72A3">
            <w:pPr>
              <w:pStyle w:val="2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72A3" w:rsidRPr="000F72A3" w:rsidRDefault="000F72A3" w:rsidP="000F72A3">
            <w:pPr>
              <w:pStyle w:val="2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F72A3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D05BFA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,5- 4</w:t>
            </w:r>
            <w:r w:rsidRPr="000F72A3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-х лет</w:t>
            </w:r>
          </w:p>
        </w:tc>
      </w:tr>
      <w:tr w:rsidR="000F72A3" w:rsidRPr="000F72A3" w:rsidTr="000F72A3"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72A3" w:rsidRPr="000F72A3" w:rsidRDefault="000F72A3" w:rsidP="00D05BFA">
            <w:pPr>
              <w:pStyle w:val="2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0F72A3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Разновозрастная  группа</w:t>
            </w:r>
            <w:proofErr w:type="gramEnd"/>
            <w:r w:rsidR="00D05BFA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(с 4 до 7 лет)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72A3" w:rsidRPr="000F72A3" w:rsidRDefault="00D05BFA" w:rsidP="000F72A3">
            <w:pPr>
              <w:pStyle w:val="2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72A3" w:rsidRPr="000F72A3" w:rsidRDefault="00D05BFA" w:rsidP="000F72A3">
            <w:pPr>
              <w:pStyle w:val="2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0F72A3" w:rsidRPr="000F72A3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-7 лет</w:t>
            </w:r>
          </w:p>
        </w:tc>
      </w:tr>
    </w:tbl>
    <w:p w:rsidR="000F72A3" w:rsidRPr="000F72A3" w:rsidRDefault="000F72A3" w:rsidP="000F72A3">
      <w:pPr>
        <w:pStyle w:val="2"/>
        <w:rPr>
          <w:rStyle w:val="a6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0F72A3">
        <w:rPr>
          <w:rStyle w:val="a6"/>
          <w:rFonts w:ascii="Times New Roman" w:hAnsi="Times New Roman" w:cs="Times New Roman"/>
          <w:color w:val="auto"/>
          <w:sz w:val="24"/>
          <w:szCs w:val="24"/>
          <w:lang w:eastAsia="ru-RU"/>
        </w:rPr>
        <w:t> </w:t>
      </w:r>
    </w:p>
    <w:p w:rsidR="000F72A3" w:rsidRPr="000F72A3" w:rsidRDefault="000F72A3" w:rsidP="000F72A3">
      <w:pPr>
        <w:pStyle w:val="2"/>
        <w:rPr>
          <w:rStyle w:val="a6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0F72A3">
        <w:rPr>
          <w:rStyle w:val="a6"/>
          <w:rFonts w:ascii="Times New Roman" w:hAnsi="Times New Roman" w:cs="Times New Roman"/>
          <w:color w:val="auto"/>
          <w:sz w:val="24"/>
          <w:szCs w:val="24"/>
          <w:lang w:eastAsia="ru-RU"/>
        </w:rPr>
        <w:t>Дошкольное образовательное учреждение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C80412" w:rsidRDefault="000F72A3" w:rsidP="000F72A3">
      <w:pPr>
        <w:pStyle w:val="2"/>
        <w:rPr>
          <w:rStyle w:val="a6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0F72A3">
        <w:rPr>
          <w:rStyle w:val="a6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Содержание образовательного процесса в дошкольном учреждении определяется </w:t>
      </w:r>
      <w:r w:rsidR="00C80412">
        <w:rPr>
          <w:rStyle w:val="a6"/>
          <w:rFonts w:ascii="Times New Roman" w:hAnsi="Times New Roman" w:cs="Times New Roman"/>
          <w:color w:val="auto"/>
          <w:sz w:val="24"/>
          <w:szCs w:val="24"/>
          <w:lang w:eastAsia="ru-RU"/>
        </w:rPr>
        <w:t>образовательной программой</w:t>
      </w:r>
      <w:r w:rsidR="00C80412" w:rsidRPr="00C80412">
        <w:rPr>
          <w:rStyle w:val="a6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дошкольного образования Муниципального бюджетного дошкольного образовательного учреждения Детский сад «Тополек»</w:t>
      </w:r>
      <w:r w:rsidR="00C80412">
        <w:rPr>
          <w:rStyle w:val="a6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(далее – Программа) разработанной</w:t>
      </w:r>
      <w:r w:rsidR="00C80412" w:rsidRPr="00C80412">
        <w:rPr>
          <w:rStyle w:val="a6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в соответствии с федеральным государственным образовательным стандартом дошкольного образования (утвержден приказом </w:t>
      </w:r>
      <w:proofErr w:type="spellStart"/>
      <w:r w:rsidR="00C80412" w:rsidRPr="00C80412">
        <w:rPr>
          <w:rStyle w:val="a6"/>
          <w:rFonts w:ascii="Times New Roman" w:hAnsi="Times New Roman" w:cs="Times New Roman"/>
          <w:color w:val="auto"/>
          <w:sz w:val="24"/>
          <w:szCs w:val="24"/>
          <w:lang w:eastAsia="ru-RU"/>
        </w:rPr>
        <w:t>Минобрнауки</w:t>
      </w:r>
      <w:proofErr w:type="spellEnd"/>
      <w:r w:rsidR="00C80412" w:rsidRPr="00C80412">
        <w:rPr>
          <w:rStyle w:val="a6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="00C80412" w:rsidRPr="00C80412">
        <w:rPr>
          <w:rStyle w:val="a6"/>
          <w:rFonts w:ascii="Times New Roman" w:hAnsi="Times New Roman" w:cs="Times New Roman"/>
          <w:color w:val="auto"/>
          <w:sz w:val="24"/>
          <w:szCs w:val="24"/>
          <w:lang w:eastAsia="ru-RU"/>
        </w:rPr>
        <w:t>Минпросвещения</w:t>
      </w:r>
      <w:proofErr w:type="spellEnd"/>
      <w:r w:rsidR="00C80412" w:rsidRPr="00C80412">
        <w:rPr>
          <w:rStyle w:val="a6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России от 8 ноября 2022 г. № 955, зарегистрировано в Минюсте России 6 февраля 2023 г., регистрационный № 72264) (далее – ФГОС ДО) и федеральной образовательной программой дошкольного образования (утверждена приказом </w:t>
      </w:r>
      <w:proofErr w:type="spellStart"/>
      <w:r w:rsidR="00C80412" w:rsidRPr="00C80412">
        <w:rPr>
          <w:rStyle w:val="a6"/>
          <w:rFonts w:ascii="Times New Roman" w:hAnsi="Times New Roman" w:cs="Times New Roman"/>
          <w:color w:val="auto"/>
          <w:sz w:val="24"/>
          <w:szCs w:val="24"/>
          <w:lang w:eastAsia="ru-RU"/>
        </w:rPr>
        <w:t>Минпросвещения</w:t>
      </w:r>
      <w:proofErr w:type="spellEnd"/>
      <w:r w:rsidR="00C80412" w:rsidRPr="00C80412">
        <w:rPr>
          <w:rStyle w:val="a6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России от 25 ноября 2022 г. № 1028, зарегистрировано в Минюсте России 28 декабря 2022 г., регистрационный № 71847) (далее – ФОП ДО).</w:t>
      </w:r>
    </w:p>
    <w:p w:rsidR="00C80412" w:rsidRDefault="00C80412" w:rsidP="00C8041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80412">
        <w:rPr>
          <w:rFonts w:ascii="Times New Roman" w:hAnsi="Times New Roman" w:cs="Times New Roman"/>
          <w:sz w:val="24"/>
          <w:szCs w:val="24"/>
          <w:lang w:eastAsia="ru-RU"/>
        </w:rPr>
        <w:t>Программа 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C80412" w:rsidRDefault="00C80412" w:rsidP="00C8041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8041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</w:t>
      </w:r>
    </w:p>
    <w:p w:rsidR="00C80412" w:rsidRPr="00C80412" w:rsidRDefault="00C80412" w:rsidP="00C8041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80412">
        <w:rPr>
          <w:rFonts w:ascii="Times New Roman" w:hAnsi="Times New Roman" w:cs="Times New Roman"/>
          <w:sz w:val="24"/>
          <w:szCs w:val="24"/>
          <w:lang w:eastAsia="ru-RU"/>
        </w:rPr>
        <w:t>Программа представляет собой учебно-методическую документацию, в составе которой:</w:t>
      </w:r>
    </w:p>
    <w:p w:rsidR="00C80412" w:rsidRPr="00C80412" w:rsidRDefault="00C80412" w:rsidP="00C8041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8041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C80412">
        <w:rPr>
          <w:rFonts w:ascii="Times New Roman" w:hAnsi="Times New Roman" w:cs="Times New Roman"/>
          <w:sz w:val="24"/>
          <w:szCs w:val="24"/>
          <w:lang w:eastAsia="ru-RU"/>
        </w:rPr>
        <w:tab/>
        <w:t>рабочая программа воспитания,</w:t>
      </w:r>
    </w:p>
    <w:p w:rsidR="00C80412" w:rsidRPr="00C80412" w:rsidRDefault="00C80412" w:rsidP="00C8041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8041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C80412">
        <w:rPr>
          <w:rFonts w:ascii="Times New Roman" w:hAnsi="Times New Roman" w:cs="Times New Roman"/>
          <w:sz w:val="24"/>
          <w:szCs w:val="24"/>
          <w:lang w:eastAsia="ru-RU"/>
        </w:rPr>
        <w:tab/>
        <w:t>режим и распорядок дня для всех возрастных групп ДОО,</w:t>
      </w:r>
    </w:p>
    <w:p w:rsidR="00C80412" w:rsidRPr="00C80412" w:rsidRDefault="00C80412" w:rsidP="00C8041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8041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C80412">
        <w:rPr>
          <w:rFonts w:ascii="Times New Roman" w:hAnsi="Times New Roman" w:cs="Times New Roman"/>
          <w:sz w:val="24"/>
          <w:szCs w:val="24"/>
          <w:lang w:eastAsia="ru-RU"/>
        </w:rPr>
        <w:tab/>
        <w:t>календарный план воспитательной работы.</w:t>
      </w:r>
    </w:p>
    <w:p w:rsidR="00C80412" w:rsidRPr="00C80412" w:rsidRDefault="00C80412" w:rsidP="00C80412">
      <w:pPr>
        <w:rPr>
          <w:lang w:eastAsia="ru-RU"/>
        </w:rPr>
      </w:pPr>
    </w:p>
    <w:p w:rsidR="000F72A3" w:rsidRPr="000F72A3" w:rsidRDefault="000F72A3" w:rsidP="000F72A3">
      <w:pPr>
        <w:pStyle w:val="2"/>
        <w:rPr>
          <w:rStyle w:val="a6"/>
          <w:rFonts w:ascii="Times New Roman" w:hAnsi="Times New Roman" w:cs="Times New Roman"/>
          <w:color w:val="auto"/>
          <w:sz w:val="24"/>
          <w:szCs w:val="24"/>
          <w:lang w:eastAsia="ru-RU"/>
        </w:rPr>
      </w:pPr>
      <w:bookmarkStart w:id="0" w:name="_GoBack"/>
      <w:bookmarkEnd w:id="0"/>
    </w:p>
    <w:sectPr w:rsidR="000F72A3" w:rsidRPr="000F72A3" w:rsidSect="000F72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17"/>
    <w:rsid w:val="000F72A3"/>
    <w:rsid w:val="001345EF"/>
    <w:rsid w:val="00BD0917"/>
    <w:rsid w:val="00C80412"/>
    <w:rsid w:val="00D05BFA"/>
    <w:rsid w:val="00F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6346D-0B58-4846-80C9-7283E8DE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0917"/>
    <w:rPr>
      <w:b/>
      <w:bCs/>
    </w:rPr>
  </w:style>
  <w:style w:type="character" w:styleId="a4">
    <w:name w:val="Hyperlink"/>
    <w:basedOn w:val="a0"/>
    <w:uiPriority w:val="99"/>
    <w:semiHidden/>
    <w:unhideWhenUsed/>
    <w:rsid w:val="00BD0917"/>
    <w:rPr>
      <w:color w:val="0000FF"/>
      <w:u w:val="single"/>
    </w:rPr>
  </w:style>
  <w:style w:type="character" w:styleId="a5">
    <w:name w:val="Intense Emphasis"/>
    <w:basedOn w:val="a0"/>
    <w:uiPriority w:val="21"/>
    <w:qFormat/>
    <w:rsid w:val="00BD0917"/>
    <w:rPr>
      <w:b/>
      <w:bCs/>
      <w:i/>
      <w:iCs/>
      <w:color w:val="4F81BD" w:themeColor="accent1"/>
    </w:rPr>
  </w:style>
  <w:style w:type="character" w:styleId="a6">
    <w:name w:val="Subtle Emphasis"/>
    <w:basedOn w:val="a0"/>
    <w:uiPriority w:val="19"/>
    <w:qFormat/>
    <w:rsid w:val="000F72A3"/>
    <w:rPr>
      <w:i/>
      <w:iCs/>
      <w:color w:val="808080" w:themeColor="text1" w:themeTint="7F"/>
    </w:rPr>
  </w:style>
  <w:style w:type="paragraph" w:styleId="2">
    <w:name w:val="Quote"/>
    <w:basedOn w:val="a"/>
    <w:next w:val="a"/>
    <w:link w:val="20"/>
    <w:uiPriority w:val="29"/>
    <w:qFormat/>
    <w:rsid w:val="000F72A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72A3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4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sad17.ucoz.ru/load/polozhenie_o_jazyke_obrazovanija/1-1-0-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2</cp:revision>
  <dcterms:created xsi:type="dcterms:W3CDTF">2023-10-09T10:38:00Z</dcterms:created>
  <dcterms:modified xsi:type="dcterms:W3CDTF">2023-10-09T10:38:00Z</dcterms:modified>
</cp:coreProperties>
</file>