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D5" w:rsidRPr="005871FF" w:rsidRDefault="00254BD5" w:rsidP="00254BD5">
      <w:pPr>
        <w:pStyle w:val="1"/>
        <w:rPr>
          <w:rFonts w:eastAsia="Times New Roman"/>
          <w:u w:val="single"/>
          <w:lang w:eastAsia="ru-RU"/>
        </w:rPr>
      </w:pPr>
      <w:r w:rsidRPr="005871FF">
        <w:rPr>
          <w:rFonts w:eastAsia="Times New Roman"/>
          <w:u w:val="single"/>
          <w:lang w:eastAsia="ru-RU"/>
        </w:rPr>
        <w:t>Структура и органы управления образовательной организацией</w:t>
      </w:r>
    </w:p>
    <w:p w:rsidR="005871FF" w:rsidRPr="005871FF" w:rsidRDefault="005871FF" w:rsidP="00254BD5">
      <w:pPr>
        <w:pStyle w:val="2"/>
        <w:spacing w:before="0" w:line="240" w:lineRule="auto"/>
        <w:rPr>
          <w:rStyle w:val="a5"/>
          <w:rFonts w:ascii="Arial" w:hAnsi="Arial" w:cs="Arial"/>
          <w:b/>
          <w:color w:val="A52A2A"/>
          <w:u w:val="single"/>
        </w:rPr>
      </w:pPr>
    </w:p>
    <w:p w:rsidR="005871FF" w:rsidRDefault="005871FF" w:rsidP="00254BD5">
      <w:pPr>
        <w:pStyle w:val="2"/>
        <w:spacing w:before="0" w:line="240" w:lineRule="auto"/>
        <w:rPr>
          <w:rStyle w:val="a5"/>
          <w:rFonts w:ascii="Arial" w:hAnsi="Arial" w:cs="Arial"/>
          <w:b/>
          <w:color w:val="A52A2A"/>
        </w:rPr>
      </w:pPr>
    </w:p>
    <w:p w:rsidR="00254BD5" w:rsidRPr="00254BD5" w:rsidRDefault="00254BD5" w:rsidP="00254BD5">
      <w:pPr>
        <w:pStyle w:val="2"/>
        <w:spacing w:before="0" w:line="240" w:lineRule="auto"/>
        <w:rPr>
          <w:b w:val="0"/>
          <w:color w:val="444444"/>
          <w:sz w:val="18"/>
          <w:szCs w:val="18"/>
        </w:rPr>
      </w:pPr>
      <w:r w:rsidRPr="00254BD5">
        <w:rPr>
          <w:rStyle w:val="a5"/>
          <w:rFonts w:ascii="Arial" w:hAnsi="Arial" w:cs="Arial"/>
          <w:b/>
          <w:color w:val="A52A2A"/>
        </w:rPr>
        <w:t>1. Информация о структуре и об органах управления образовательной организации.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Руководство детского сада.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К администрации дошкольного учреждения относятся: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color w:val="444444"/>
          <w:sz w:val="22"/>
          <w:szCs w:val="22"/>
        </w:rPr>
        <w:t>·        </w:t>
      </w:r>
      <w:r w:rsidRPr="005871FF">
        <w:rPr>
          <w:rStyle w:val="apple-converted-space"/>
          <w:rFonts w:ascii="Times New Roman" w:hAnsi="Times New Roman" w:cs="Times New Roman"/>
          <w:color w:val="444444"/>
          <w:sz w:val="22"/>
          <w:szCs w:val="22"/>
        </w:rPr>
        <w:t> </w:t>
      </w:r>
      <w:r w:rsidRPr="005871FF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Заведующий детским садом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color w:val="444444"/>
          <w:sz w:val="22"/>
          <w:szCs w:val="22"/>
        </w:rPr>
        <w:t>·        </w:t>
      </w:r>
      <w:r w:rsidRPr="005871FF">
        <w:rPr>
          <w:rStyle w:val="apple-converted-space"/>
          <w:rFonts w:ascii="Times New Roman" w:hAnsi="Times New Roman" w:cs="Times New Roman"/>
          <w:color w:val="444444"/>
          <w:sz w:val="22"/>
          <w:szCs w:val="22"/>
        </w:rPr>
        <w:t> </w:t>
      </w:r>
      <w:r w:rsidRPr="005871FF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завхоз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Заведующий  детским садом-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Завхоз -</w:t>
      </w:r>
      <w:r w:rsidRPr="00254BD5">
        <w:rPr>
          <w:rStyle w:val="a6"/>
          <w:rFonts w:ascii="Times New Roman" w:hAnsi="Times New Roman" w:cs="Times New Roman"/>
          <w:b w:val="0"/>
          <w:bCs w:val="0"/>
          <w:color w:val="0000FF"/>
          <w:sz w:val="22"/>
          <w:szCs w:val="22"/>
          <w:u w:val="single"/>
        </w:rPr>
        <w:t> </w:t>
      </w:r>
      <w:r w:rsidRPr="00254BD5">
        <w:rPr>
          <w:rFonts w:ascii="Times New Roman" w:hAnsi="Times New Roman" w:cs="Times New Roman"/>
          <w:color w:val="0000FF"/>
          <w:sz w:val="22"/>
          <w:szCs w:val="22"/>
        </w:rPr>
        <w:t> </w:t>
      </w: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Основной педагогический состав: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Воспитатель  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воспитательно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Style w:val="a6"/>
          <w:rFonts w:ascii="Times New Roman" w:hAnsi="Times New Roman" w:cs="Times New Roman"/>
          <w:b w:val="0"/>
          <w:bCs w:val="0"/>
          <w:color w:val="0000FF"/>
          <w:sz w:val="22"/>
          <w:szCs w:val="22"/>
          <w:u w:val="single"/>
        </w:rPr>
        <w:t> </w:t>
      </w:r>
      <w:r w:rsidRPr="00B06262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Музыкальный руководитель-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B06262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Медицинские работники: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B06262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 медицинская сестра 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lastRenderedPageBreak/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Согласовывает с родителями профилактические прививки детей, планируемые в дошкольном учреждении.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B06262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Младший обслуживающий персонал: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К младшему обслуживающему персоналу относятся </w:t>
      </w:r>
      <w:r w:rsidRPr="005871FF">
        <w:rPr>
          <w:rStyle w:val="a5"/>
          <w:rFonts w:ascii="Times New Roman" w:hAnsi="Times New Roman" w:cs="Times New Roman"/>
          <w:b/>
          <w:color w:val="444444"/>
          <w:sz w:val="22"/>
          <w:szCs w:val="22"/>
        </w:rPr>
        <w:t>помощник воспитателя, повар, дворник, машинист по стирке и ремонту белья, кастелянша, кладовщик.</w:t>
      </w: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0000FF"/>
          <w:sz w:val="22"/>
          <w:szCs w:val="22"/>
        </w:rPr>
        <w:t> </w:t>
      </w:r>
      <w:r w:rsidRPr="00B06262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Помощник воспитателя 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помогает воспитателю в организации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воспитательно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Также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пом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1345EF" w:rsidRDefault="001345EF" w:rsidP="00254BD5">
      <w:pPr>
        <w:pStyle w:val="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254BD5" w:rsidRPr="00254BD5" w:rsidRDefault="00254BD5" w:rsidP="00254BD5">
      <w:pPr>
        <w:rPr>
          <w:rStyle w:val="a8"/>
          <w:rFonts w:ascii="Arial" w:hAnsi="Arial" w:cs="Arial"/>
          <w:color w:val="C00000"/>
          <w:sz w:val="26"/>
          <w:szCs w:val="26"/>
        </w:rPr>
      </w:pPr>
      <w:r w:rsidRPr="00254BD5">
        <w:rPr>
          <w:rStyle w:val="a8"/>
          <w:rFonts w:ascii="Arial" w:hAnsi="Arial" w:cs="Arial"/>
          <w:color w:val="C00000"/>
          <w:sz w:val="26"/>
          <w:szCs w:val="26"/>
        </w:rPr>
        <w:t>2. Информация о наименовании структурных подразделениях (органов управления).</w:t>
      </w:r>
    </w:p>
    <w:p w:rsidR="00254BD5" w:rsidRPr="005871FF" w:rsidRDefault="00254BD5" w:rsidP="00254BD5">
      <w:pPr>
        <w:jc w:val="center"/>
        <w:rPr>
          <w:rStyle w:val="a7"/>
          <w:sz w:val="28"/>
          <w:szCs w:val="28"/>
          <w:u w:val="single"/>
        </w:rPr>
      </w:pPr>
      <w:r w:rsidRPr="005871FF">
        <w:rPr>
          <w:rStyle w:val="a7"/>
          <w:sz w:val="28"/>
          <w:szCs w:val="28"/>
          <w:u w:val="single"/>
        </w:rPr>
        <w:t>Деятельность структурных подразделений в ДОУ</w:t>
      </w:r>
    </w:p>
    <w:tbl>
      <w:tblPr>
        <w:tblW w:w="10800" w:type="dxa"/>
        <w:tblInd w:w="-114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4642"/>
        <w:gridCol w:w="1976"/>
        <w:gridCol w:w="1937"/>
      </w:tblGrid>
      <w:tr w:rsidR="005871FF" w:rsidRPr="00254BD5" w:rsidTr="005871FF">
        <w:trPr>
          <w:trHeight w:val="690"/>
        </w:trPr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Структурное подразделение ДОУ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Цели и задачи, содержание деятельности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Члены структурного подразделения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5871FF" w:rsidRPr="00254BD5" w:rsidTr="005871FF"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Педагогический совет (ПС)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 xml:space="preserve">Выполнение нормативных документов  по дошкольному воспитанию. Утверждение годового плана работы и программного развития ДОУ. Повышение уровня </w:t>
            </w:r>
            <w:proofErr w:type="spellStart"/>
            <w:r w:rsidRPr="00254BD5">
              <w:rPr>
                <w:lang w:eastAsia="ru-RU"/>
              </w:rPr>
              <w:t>воспитательно</w:t>
            </w:r>
            <w:proofErr w:type="spellEnd"/>
            <w:r w:rsidRPr="00254BD5">
              <w:rPr>
                <w:lang w:eastAsia="ru-RU"/>
              </w:rPr>
              <w:t>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Заведующий ДОУ,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специалисты, воспитатели, родители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Аттестационная комиссия</w:t>
            </w:r>
          </w:p>
        </w:tc>
      </w:tr>
      <w:tr w:rsidR="005871FF" w:rsidRPr="00254BD5" w:rsidTr="005871FF"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Все работники ДОУ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Профсоюзный комитет</w:t>
            </w:r>
          </w:p>
        </w:tc>
      </w:tr>
      <w:tr w:rsidR="005871FF" w:rsidRPr="00254BD5" w:rsidTr="005871FF"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Родительский комитет (РК)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 xml:space="preserve">Обеспечение постоянной взаимосвязи детского сада с родителями. Осуществление помощи </w:t>
            </w:r>
            <w:r w:rsidRPr="00254BD5">
              <w:rPr>
                <w:lang w:eastAsia="ru-RU"/>
              </w:rPr>
              <w:lastRenderedPageBreak/>
              <w:t>ДОУ в его работе и организация выполнения всеми родителями законных требований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lastRenderedPageBreak/>
              <w:t>2-3 родителя от группы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педагогический совет</w:t>
            </w:r>
          </w:p>
        </w:tc>
      </w:tr>
      <w:tr w:rsidR="005871FF" w:rsidRPr="00254BD5" w:rsidTr="005871FF"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Профсоюзный комитет (ПК)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Представление защиты соци</w:t>
            </w:r>
            <w:r w:rsidRPr="00254BD5">
              <w:rPr>
                <w:lang w:eastAsia="ru-RU"/>
              </w:rPr>
              <w:softHyphen/>
              <w:t>ально-трудовых прав и профессиональных интересов членов профсоюза. Разработка и сование нормативно-правовых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документов ДОУ имеющих отно</w:t>
            </w:r>
            <w:r w:rsidRPr="00254BD5">
              <w:rPr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Члены профкома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5871FF" w:rsidRPr="00254BD5" w:rsidTr="005871FF">
        <w:tc>
          <w:tcPr>
            <w:tcW w:w="224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Комиссия по охране труда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</w:tc>
        <w:tc>
          <w:tcPr>
            <w:tcW w:w="465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Разработка программы совмест</w:t>
            </w:r>
            <w:r w:rsidRPr="00254BD5">
              <w:rPr>
                <w:lang w:eastAsia="ru-RU"/>
              </w:rPr>
              <w:softHyphen/>
              <w:t>ных действий работодателя, про</w:t>
            </w:r>
            <w:r w:rsidRPr="00254BD5">
              <w:rPr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254BD5">
              <w:rPr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78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Представители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профкома и трудового коллектива</w:t>
            </w:r>
          </w:p>
        </w:tc>
        <w:tc>
          <w:tcPr>
            <w:tcW w:w="1919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Административный совет, профсоюзный комитет</w:t>
            </w:r>
          </w:p>
        </w:tc>
      </w:tr>
    </w:tbl>
    <w:p w:rsidR="00254BD5" w:rsidRDefault="00254BD5" w:rsidP="00254BD5"/>
    <w:p w:rsidR="00254BD5" w:rsidRPr="005871FF" w:rsidRDefault="00254BD5" w:rsidP="00254BD5">
      <w:pPr>
        <w:pStyle w:val="a9"/>
        <w:jc w:val="center"/>
        <w:rPr>
          <w:rStyle w:val="ab"/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871FF">
        <w:rPr>
          <w:rStyle w:val="ab"/>
          <w:rFonts w:ascii="Times New Roman" w:hAnsi="Times New Roman" w:cs="Times New Roman"/>
          <w:color w:val="548DD4" w:themeColor="text2" w:themeTint="99"/>
          <w:sz w:val="36"/>
          <w:szCs w:val="36"/>
        </w:rPr>
        <w:t>Руководители структурных подразделений</w:t>
      </w:r>
    </w:p>
    <w:tbl>
      <w:tblPr>
        <w:tblW w:w="9945" w:type="dxa"/>
        <w:tblInd w:w="-71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4116"/>
        <w:gridCol w:w="1843"/>
        <w:gridCol w:w="1814"/>
      </w:tblGrid>
      <w:tr w:rsidR="00B06262" w:rsidRPr="00254BD5" w:rsidTr="005871FF">
        <w:trPr>
          <w:trHeight w:val="690"/>
        </w:trPr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Структурное подразделение ДОУ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структурного подразделения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1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Место нахождения структурного подразделения</w:t>
            </w: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Педагогический совет (ПС)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D632E9" w:rsidRDefault="00D632E9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Землякова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Наталия Вячеславовна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="00D632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аведующий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4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814" w:type="dxa"/>
            <w:vMerge w:val="restar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54BD5" w:rsidRPr="00254BD5" w:rsidRDefault="00E50486" w:rsidP="00254BD5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МБДОУ  Д</w:t>
            </w:r>
            <w:r w:rsidR="00254BD5"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 «Тополек»,</w:t>
            </w:r>
          </w:p>
          <w:p w:rsidR="00254BD5" w:rsidRPr="00CB3C90" w:rsidRDefault="00254BD5" w:rsidP="00CB3C90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Семикаракорск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В.А.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Закруткина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54/1</w:t>
            </w: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5D22B6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Беликова Наталия Сергеевна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D632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оспитатель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5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Родительский комитет (РК)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D632E9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Землякова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Наталия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D632E9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6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Профсоюзный комитет (ПК)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5D22B6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Лыткина Екатерина Николаевна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D632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оспитатель</w:t>
            </w:r>
          </w:p>
          <w:p w:rsidR="00CB3C90" w:rsidRPr="005D22B6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7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 по охране труда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Пахомова Нина Николаевна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3C90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4BD5" w:rsidRPr="00B06262" w:rsidRDefault="00254BD5" w:rsidP="005871FF">
      <w:pPr>
        <w:shd w:val="clear" w:color="auto" w:fill="F5F7E7"/>
        <w:spacing w:before="90" w:after="90" w:line="270" w:lineRule="atLeast"/>
      </w:pPr>
    </w:p>
    <w:sectPr w:rsidR="00254BD5" w:rsidRPr="00B06262" w:rsidSect="00254B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D5"/>
    <w:rsid w:val="001345EF"/>
    <w:rsid w:val="00254BD5"/>
    <w:rsid w:val="005871FF"/>
    <w:rsid w:val="005D22B6"/>
    <w:rsid w:val="006424BA"/>
    <w:rsid w:val="00644DB3"/>
    <w:rsid w:val="00B06262"/>
    <w:rsid w:val="00CB3C90"/>
    <w:rsid w:val="00D632E9"/>
    <w:rsid w:val="00E50486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1FD9B-30CD-40E5-A8FD-AECD2C32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4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B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4B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5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BD5"/>
    <w:rPr>
      <w:b/>
      <w:bCs/>
    </w:rPr>
  </w:style>
  <w:style w:type="character" w:styleId="a6">
    <w:name w:val="Emphasis"/>
    <w:basedOn w:val="a0"/>
    <w:uiPriority w:val="20"/>
    <w:qFormat/>
    <w:rsid w:val="00254BD5"/>
    <w:rPr>
      <w:i/>
      <w:iCs/>
    </w:rPr>
  </w:style>
  <w:style w:type="character" w:customStyle="1" w:styleId="apple-converted-space">
    <w:name w:val="apple-converted-space"/>
    <w:basedOn w:val="a0"/>
    <w:rsid w:val="00254BD5"/>
  </w:style>
  <w:style w:type="character" w:styleId="a7">
    <w:name w:val="Intense Emphasis"/>
    <w:basedOn w:val="a0"/>
    <w:uiPriority w:val="21"/>
    <w:qFormat/>
    <w:rsid w:val="00254BD5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254BD5"/>
    <w:rPr>
      <w:b/>
      <w:bCs/>
      <w:smallCaps/>
      <w:color w:val="C0504D" w:themeColor="accent2"/>
      <w:spacing w:val="5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254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54BD5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5871FF"/>
    <w:rPr>
      <w:i/>
      <w:iCs/>
      <w:color w:val="808080" w:themeColor="text1" w:themeTint="7F"/>
    </w:rPr>
  </w:style>
  <w:style w:type="character" w:styleId="ac">
    <w:name w:val="Hyperlink"/>
    <w:basedOn w:val="a0"/>
    <w:uiPriority w:val="99"/>
    <w:unhideWhenUsed/>
    <w:rsid w:val="00CB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polek-zn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polek-zn@rambler.ru" TargetMode="External"/><Relationship Id="rId5" Type="http://schemas.openxmlformats.org/officeDocument/2006/relationships/hyperlink" Target="mailto:topolek-zn@rambler.ru" TargetMode="External"/><Relationship Id="rId4" Type="http://schemas.openxmlformats.org/officeDocument/2006/relationships/hyperlink" Target="mailto:topolek-zn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2</cp:revision>
  <dcterms:created xsi:type="dcterms:W3CDTF">2023-04-18T05:54:00Z</dcterms:created>
  <dcterms:modified xsi:type="dcterms:W3CDTF">2023-04-18T05:54:00Z</dcterms:modified>
</cp:coreProperties>
</file>