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3A" w:rsidRPr="000B233A" w:rsidRDefault="000B233A" w:rsidP="000B233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589B"/>
          <w:kern w:val="36"/>
          <w:sz w:val="28"/>
          <w:szCs w:val="28"/>
          <w:lang w:eastAsia="ru-RU"/>
        </w:rPr>
      </w:pPr>
      <w:bookmarkStart w:id="0" w:name="_GoBack"/>
      <w:bookmarkEnd w:id="0"/>
      <w:r w:rsidRPr="000B233A">
        <w:rPr>
          <w:rFonts w:ascii="Times New Roman" w:eastAsia="Times New Roman" w:hAnsi="Times New Roman" w:cs="Times New Roman"/>
          <w:b/>
          <w:bCs/>
          <w:color w:val="00589B"/>
          <w:kern w:val="36"/>
          <w:sz w:val="28"/>
          <w:szCs w:val="28"/>
          <w:lang w:eastAsia="ru-RU"/>
        </w:rPr>
        <w:t>"Перечень поручений по итогам заседания Президиума Госсовета" (утв. Президентом РФ 14.06.2022 N Пр-1049ГС)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100001"/>
      <w:bookmarkEnd w:id="1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Утвержден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Президентом РФ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14.06.2022 N Пр-1049ГС</w:t>
      </w:r>
    </w:p>
    <w:p w:rsid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" w:name="100002"/>
      <w:bookmarkEnd w:id="2"/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ПЕРЕЧЕНЬ ПОРУЧЕНИЙ ПО ИТОГАМ ЗАСЕДАНИЯ ПРЕЗИДИУМА ГОССОВЕТА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" w:name="100003"/>
      <w:bookmarkEnd w:id="3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Владимир Путин утвердил перечень поручений по итогам заседания Президиума Государственного Совета Российской Федерации, состоявшегося 25 мая 2022 года.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4" w:name="100004"/>
      <w:bookmarkEnd w:id="4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Правительству Российской Федерации: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5" w:name="100005"/>
      <w:bookmarkEnd w:id="5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а) обеспечить с 1 июля 2022 г.: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6" w:name="100006"/>
      <w:bookmarkEnd w:id="6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увеличение размеров выплат по мероприятиям социального контракта "осуществление индивидуальной предпринимательской деятельности" до 350 тысяч рублей и "ведение личного подсобного хозяйства" до 200 тысяч рублей;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7" w:name="100007"/>
      <w:bookmarkEnd w:id="7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увеличение максимального размера ежемесячного пособия по уходу за ребенком женщинам-военнослужащим, проходящим военную службу по контракту, и сотрудникам, проходящим службу в качестве лиц рядового и начальствующего состава органов внутренних дел, войск национальной гвардии, Государственной противопожарной службы, сотрудникам учреждений и органов уголовно-исполнительной системы, органов принудительного исполнения Российской Федерации, таможенных органов до размера ежемесячного пособия на случай временной нетрудоспособности и в связи с материнством у застрахованных граждан в системе обязательного социального страхования.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8" w:name="100008"/>
      <w:bookmarkEnd w:id="8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- 1 августа 2022 г.;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9" w:name="100009"/>
      <w:bookmarkEnd w:id="9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расширение пилотного проекта по внедрению системы долговременного ухода за гражданами пожилого возраста и инвалидами, нуждающимися в постороннем уходе, предусмотрев полный охват долговременным уходом указанной категории граждан не менее чем в пяти регионах.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0" w:name="100010"/>
      <w:bookmarkEnd w:id="10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- 1 января 2023 г., с промежуточным докладом - до 1 октября 2022 г.;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1" w:name="100011"/>
      <w:bookmarkEnd w:id="11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б) продлить меры государственной поддержки семей в части погашения обязательств по ипотечным жилищным кредитам (займам) в размере до 450 тысяч рублей, в отношении семей, в которых третий ребенок или последующие дети родились до 31 декабря 2023 г.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2" w:name="100012"/>
      <w:bookmarkEnd w:id="12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Доклад - до 1 сентября 2022 г.;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3" w:name="100013"/>
      <w:bookmarkEnd w:id="13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в) представить проект указа Президента Российской Федерации об учреждении почетного звания "Мать-героиня".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4" w:name="100014"/>
      <w:bookmarkEnd w:id="14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- до 1 июля 2022 г.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5" w:name="100015"/>
      <w:bookmarkEnd w:id="15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Ответственный: </w:t>
      </w:r>
      <w:proofErr w:type="spellStart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Мишустин</w:t>
      </w:r>
      <w:proofErr w:type="spellEnd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М.В.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6" w:name="100016"/>
      <w:bookmarkEnd w:id="16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7" w:name="100017"/>
      <w:bookmarkEnd w:id="17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а) обеспечить проведение информационной кампании, включая размещение социальной рекламы, направленной на популяризацию традиционных семейных ценностей и создание многодетной семьи.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8" w:name="100018"/>
      <w:bookmarkEnd w:id="18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Доклад - до 1 сентября 2022 г.;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9" w:name="100019"/>
      <w:bookmarkEnd w:id="19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б) проработать механизм </w:t>
      </w:r>
      <w:proofErr w:type="spellStart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софинансирования</w:t>
      </w:r>
      <w:proofErr w:type="spellEnd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субъектами Российской Федерации дополнительного возмещения гражданам, приобретающим путевки в организации отдыха и оздоровления детей, до 50 процентов стоимости оплаченного туристского продукта для детей из многодетных семей в случае внедрения такой программы субъектами Российской Федерации.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0" w:name="100020"/>
      <w:bookmarkEnd w:id="20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- 15 июля 2022 г.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1" w:name="100021"/>
      <w:bookmarkEnd w:id="21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Ответственные: </w:t>
      </w:r>
      <w:proofErr w:type="spellStart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Мишустин</w:t>
      </w:r>
      <w:proofErr w:type="spellEnd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2" w:name="100022"/>
      <w:bookmarkEnd w:id="22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Министерству просвещения Российской Федерации совместно с органами исполнительной власти субъектов Российской Федерации разработать меры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3" w:name="100023"/>
      <w:bookmarkEnd w:id="23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- 1 января 2023 г.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4" w:name="100024"/>
      <w:bookmarkEnd w:id="24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Ответственные: Кравцов С.С.,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5" w:name="100025"/>
      <w:bookmarkEnd w:id="25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Комиссии Государственного Совета Российской Федерации по направлению "Социальная политика" совместно с автономной некоммерческой организацией "Агентство стратегических инициатив по продвижению новых проектов" обобщить лучшие региональные практики поддержки многодетных семей и представить предложения по их тиражированию.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6" w:name="100026"/>
      <w:bookmarkEnd w:id="26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Доклад - до 1 декабря 2022 г.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7" w:name="100027"/>
      <w:bookmarkEnd w:id="27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Ответственные: Никитин А.С., </w:t>
      </w:r>
      <w:proofErr w:type="spellStart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Чупшева</w:t>
      </w:r>
      <w:proofErr w:type="spellEnd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С.В.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8" w:name="100028"/>
      <w:bookmarkEnd w:id="28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Рекомендовать органам исполнительной власти субъектов Российской Федерации: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9" w:name="100029"/>
      <w:bookmarkEnd w:id="29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а) провести работу по ликвидации дефицита доступных вакансий для трудоустройства участников социального контракта в регионах проживания, позволяющего их семьям выйти из ситуации бедности;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0" w:name="100030"/>
      <w:bookmarkEnd w:id="30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б) обеспечить развитие вспомогательной инфраструктуры для ведения предпринимательской деятельности и (или) сбыта продукции, произведенной в личном подсобном хозяйстве, для участников социального контракта, осуществляющих индивидуальную предпринимательскую деятельность;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1" w:name="100031"/>
      <w:bookmarkEnd w:id="31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в) проработать вопрос о предоставлении средств многодетным семьям для компенсации части стоимости обучения детей из этих семей по образовательным программам среднего профессионального образования на платной основе.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2" w:name="100032"/>
      <w:bookmarkEnd w:id="32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Доклад - до 1 августа 2022 г., далее - 1 раз в полугодие.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3" w:name="100033"/>
      <w:bookmarkEnd w:id="33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Ответственные: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4" w:name="100034"/>
      <w:bookmarkEnd w:id="34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Администрации Президента Российской Федерации направить в Правительство Российской Федерации предложения по вопросам социальной поддержки граждан, подготовленные высшими должностными лицами субъектов Российской Федерации.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5" w:name="100035"/>
      <w:bookmarkEnd w:id="35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- 15 июля 2022 г.</w:t>
      </w:r>
    </w:p>
    <w:p w:rsidR="000B233A" w:rsidRPr="000B233A" w:rsidRDefault="000B233A" w:rsidP="000B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6" w:name="100036"/>
      <w:bookmarkEnd w:id="36"/>
      <w:r w:rsidRPr="000B23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Ответственный: Левитин И.Е.</w:t>
      </w:r>
    </w:p>
    <w:p w:rsidR="00733E30" w:rsidRDefault="00923A59"/>
    <w:sectPr w:rsidR="0073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D2"/>
    <w:rsid w:val="000B233A"/>
    <w:rsid w:val="006F30E1"/>
    <w:rsid w:val="009145D2"/>
    <w:rsid w:val="00923A59"/>
    <w:rsid w:val="00A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B3798-8D3F-4510-9E66-B1AC05D6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Оператор</cp:lastModifiedBy>
  <cp:revision>2</cp:revision>
  <dcterms:created xsi:type="dcterms:W3CDTF">2025-02-13T14:37:00Z</dcterms:created>
  <dcterms:modified xsi:type="dcterms:W3CDTF">2025-02-13T14:37:00Z</dcterms:modified>
</cp:coreProperties>
</file>